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8083A" w:rsidRPr="003F61AC" w:rsidRDefault="00000000">
      <w:pPr>
        <w:jc w:val="center"/>
        <w:rPr>
          <w:lang w:val="ru-RU"/>
        </w:rPr>
      </w:pPr>
      <w:r w:rsidRPr="003F61AC">
        <w:rPr>
          <w:b/>
          <w:sz w:val="32"/>
          <w:lang w:val="ru-RU"/>
        </w:rPr>
        <w:t>КАРТОЧКА ОРГАНИЗАЦИИ</w:t>
      </w:r>
    </w:p>
    <w:p w:rsidR="0008083A" w:rsidRPr="003F61AC" w:rsidRDefault="00000000">
      <w:pPr>
        <w:jc w:val="center"/>
        <w:rPr>
          <w:lang w:val="ru-RU"/>
        </w:rPr>
      </w:pPr>
      <w:r w:rsidRPr="003F61AC">
        <w:rPr>
          <w:b/>
          <w:sz w:val="26"/>
          <w:lang w:val="ru-RU"/>
        </w:rPr>
        <w:t>ООО «УНИВЕРСАЛ СЕРВИС»</w:t>
      </w:r>
    </w:p>
    <w:p w:rsidR="0008083A" w:rsidRPr="003F61AC" w:rsidRDefault="00000000">
      <w:pPr>
        <w:spacing w:before="140" w:after="60"/>
        <w:rPr>
          <w:lang w:val="ru-RU"/>
        </w:rPr>
      </w:pPr>
      <w:r w:rsidRPr="003F61AC">
        <w:rPr>
          <w:b/>
          <w:sz w:val="23"/>
          <w:lang w:val="ru-RU"/>
        </w:rPr>
        <w:t>Регистрационные сведения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6463"/>
      </w:tblGrid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Полное наименование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>Общество с ограниченной ответственностью «УНИВЕРСАЛ СЕРВИС»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Сокращённое наименование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>ООО «УНИВЕРСАЛ СЕРВИС»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ОГРН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>1217800014266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ИНН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>7806581917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КПП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>780601001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Дата регистрации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>03.02.2021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Генеральный директор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>Дементьева Оксана Борисовна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Юридический адрес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 xml:space="preserve">195030, г. Санкт-Петербург, </w:t>
            </w:r>
            <w:proofErr w:type="spellStart"/>
            <w:r w:rsidRPr="003F61AC">
              <w:rPr>
                <w:sz w:val="19"/>
                <w:lang w:val="ru-RU"/>
              </w:rPr>
              <w:t>вн</w:t>
            </w:r>
            <w:proofErr w:type="spellEnd"/>
            <w:r w:rsidRPr="003F61AC">
              <w:rPr>
                <w:sz w:val="19"/>
                <w:lang w:val="ru-RU"/>
              </w:rPr>
              <w:t>. тер. г. муниципальный округ Ржевка, ш. Революции, д. 114, лит</w:t>
            </w:r>
            <w:r w:rsidR="003F61AC" w:rsidRPr="003F61AC">
              <w:rPr>
                <w:sz w:val="19"/>
                <w:lang w:val="ru-RU"/>
              </w:rPr>
              <w:t xml:space="preserve">. </w:t>
            </w:r>
            <w:r w:rsidRPr="003F61AC">
              <w:rPr>
                <w:sz w:val="19"/>
                <w:lang w:val="ru-RU"/>
              </w:rPr>
              <w:t xml:space="preserve">А, </w:t>
            </w:r>
            <w:proofErr w:type="spellStart"/>
            <w:r w:rsidRPr="003F61AC">
              <w:rPr>
                <w:sz w:val="19"/>
                <w:lang w:val="ru-RU"/>
              </w:rPr>
              <w:t>помещ</w:t>
            </w:r>
            <w:proofErr w:type="spellEnd"/>
            <w:r w:rsidRPr="003F61AC">
              <w:rPr>
                <w:sz w:val="19"/>
                <w:lang w:val="ru-RU"/>
              </w:rPr>
              <w:t>. 220</w:t>
            </w:r>
          </w:p>
        </w:tc>
      </w:tr>
    </w:tbl>
    <w:p w:rsidR="0008083A" w:rsidRPr="003F61AC" w:rsidRDefault="00000000">
      <w:pPr>
        <w:spacing w:before="140" w:after="60"/>
        <w:rPr>
          <w:lang w:val="ru-RU"/>
        </w:rPr>
      </w:pPr>
      <w:r w:rsidRPr="003F61AC">
        <w:rPr>
          <w:b/>
          <w:sz w:val="23"/>
          <w:lang w:val="ru-RU"/>
        </w:rPr>
        <w:t>Коды и вид деятельности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6463"/>
      </w:tblGrid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Основной ОКВЭД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 xml:space="preserve">81.29.1 </w:t>
            </w:r>
            <w:r w:rsidR="003F61AC" w:rsidRPr="003F61AC">
              <w:rPr>
                <w:sz w:val="19"/>
                <w:lang w:val="ru-RU"/>
              </w:rPr>
              <w:t>–</w:t>
            </w:r>
            <w:r w:rsidRPr="003F61AC">
              <w:rPr>
                <w:sz w:val="19"/>
                <w:lang w:val="ru-RU"/>
              </w:rPr>
              <w:t xml:space="preserve"> Дезинфекция, дезинсекция, дератизация зданий, промышленного оборудования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ОКПО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>47063551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ОКАТО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>40278000000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ОКТМО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>40352000000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ОКФС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 xml:space="preserve">16 </w:t>
            </w:r>
            <w:r w:rsidR="003F61AC" w:rsidRPr="003F61AC">
              <w:rPr>
                <w:sz w:val="19"/>
                <w:lang w:val="ru-RU"/>
              </w:rPr>
              <w:t>–</w:t>
            </w:r>
            <w:r w:rsidRPr="003F61AC">
              <w:rPr>
                <w:sz w:val="19"/>
                <w:lang w:val="ru-RU"/>
              </w:rPr>
              <w:t xml:space="preserve"> Частная собственность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ОКОПФ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 xml:space="preserve">12300 </w:t>
            </w:r>
            <w:r w:rsidR="003F61AC" w:rsidRPr="003F61AC">
              <w:rPr>
                <w:sz w:val="19"/>
                <w:lang w:val="ru-RU"/>
              </w:rPr>
              <w:t>–</w:t>
            </w:r>
            <w:r w:rsidRPr="003F61AC">
              <w:rPr>
                <w:sz w:val="19"/>
                <w:lang w:val="ru-RU"/>
              </w:rPr>
              <w:t xml:space="preserve"> Общества с ограниченной ответственностью</w:t>
            </w:r>
          </w:p>
        </w:tc>
      </w:tr>
    </w:tbl>
    <w:p w:rsidR="0008083A" w:rsidRPr="003F61AC" w:rsidRDefault="00000000">
      <w:pPr>
        <w:spacing w:before="140" w:after="60"/>
        <w:rPr>
          <w:lang w:val="ru-RU"/>
        </w:rPr>
      </w:pPr>
      <w:r w:rsidRPr="003F61AC">
        <w:rPr>
          <w:b/>
          <w:sz w:val="23"/>
          <w:lang w:val="ru-RU"/>
        </w:rPr>
        <w:t>Лицензия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6463"/>
      </w:tblGrid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Номер лицензии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>Л064-00111-78/01551659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Дата предоставления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>22.11.2024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Статус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>Действует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Вид деятельности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>Оказание услуг по дезинфекции, дезинсекции и дератизации в целях обеспечения санитарно-эпидемиологического благополучия населения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Виды работ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>Дератизация; дезинсекция; дезинфекция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Место осуществления деятельности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>195030, г. Санкт-Петербург, ш. Революции, д. 114, литера А, нежилые помещения № 220, 219/3, 221, 222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Основание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>Приказ от 22.11.2024 № 353</w:t>
            </w:r>
          </w:p>
        </w:tc>
      </w:tr>
    </w:tbl>
    <w:p w:rsidR="0008083A" w:rsidRPr="003F61AC" w:rsidRDefault="00000000">
      <w:pPr>
        <w:keepNext/>
        <w:pageBreakBefore/>
        <w:spacing w:before="140" w:after="60"/>
        <w:rPr>
          <w:lang w:val="ru-RU"/>
        </w:rPr>
      </w:pPr>
      <w:r w:rsidRPr="003F61AC">
        <w:rPr>
          <w:b/>
          <w:sz w:val="23"/>
          <w:lang w:val="ru-RU"/>
        </w:rPr>
        <w:lastRenderedPageBreak/>
        <w:t>Контактные данные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6463"/>
      </w:tblGrid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Бренд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>OXIFOX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Телефон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>+7 (812) 209-97-90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Дополнительный телефон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>+7 (981) 100-51-90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Электронная почта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sz w:val="19"/>
                <w:lang w:val="ru-RU"/>
              </w:rPr>
              <w:t>oxifox@inbox.ru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Режим работы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proofErr w:type="spellStart"/>
            <w:r w:rsidRPr="003F61AC">
              <w:rPr>
                <w:sz w:val="19"/>
                <w:lang w:val="ru-RU"/>
              </w:rPr>
              <w:t>Пн-Пт</w:t>
            </w:r>
            <w:proofErr w:type="spellEnd"/>
            <w:r w:rsidRPr="003F61AC">
              <w:rPr>
                <w:sz w:val="19"/>
                <w:lang w:val="ru-RU"/>
              </w:rPr>
              <w:t>: 08:00</w:t>
            </w:r>
            <w:r w:rsidR="003F61AC">
              <w:rPr>
                <w:sz w:val="19"/>
                <w:lang w:val="ru-RU"/>
              </w:rPr>
              <w:t xml:space="preserve"> – </w:t>
            </w:r>
            <w:r w:rsidRPr="003F61AC">
              <w:rPr>
                <w:sz w:val="19"/>
                <w:lang w:val="ru-RU"/>
              </w:rPr>
              <w:t>17:00; Сб-Вс: выходной</w:t>
            </w:r>
          </w:p>
        </w:tc>
      </w:tr>
    </w:tbl>
    <w:p w:rsidR="0008083A" w:rsidRPr="003F61AC" w:rsidRDefault="00000000">
      <w:pPr>
        <w:spacing w:before="140" w:after="60"/>
        <w:rPr>
          <w:lang w:val="ru-RU"/>
        </w:rPr>
      </w:pPr>
      <w:r w:rsidRPr="003F61AC">
        <w:rPr>
          <w:b/>
          <w:sz w:val="23"/>
          <w:lang w:val="ru-RU"/>
        </w:rPr>
        <w:t>Банковские реквизиты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6463"/>
      </w:tblGrid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Расчётный счёт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ED009E">
            <w:pPr>
              <w:rPr>
                <w:lang w:val="ru-RU"/>
              </w:rPr>
            </w:pPr>
            <w:r>
              <w:rPr>
                <w:sz w:val="19"/>
                <w:lang w:val="ru-RU"/>
              </w:rPr>
              <w:t>—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Банк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ED009E">
            <w:pPr>
              <w:rPr>
                <w:lang w:val="ru-RU"/>
              </w:rPr>
            </w:pPr>
            <w:r>
              <w:rPr>
                <w:sz w:val="19"/>
                <w:lang w:val="ru-RU"/>
              </w:rPr>
              <w:t>—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БИК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ED009E">
            <w:pPr>
              <w:rPr>
                <w:lang w:val="ru-RU"/>
              </w:rPr>
            </w:pPr>
            <w:r>
              <w:rPr>
                <w:sz w:val="19"/>
                <w:lang w:val="ru-RU"/>
              </w:rPr>
              <w:t>—</w:t>
            </w:r>
          </w:p>
        </w:tc>
      </w:tr>
      <w:tr w:rsidR="0008083A" w:rsidRPr="003F61AC">
        <w:trPr>
          <w:jc w:val="center"/>
        </w:trPr>
        <w:tc>
          <w:tcPr>
            <w:tcW w:w="31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000000">
            <w:pPr>
              <w:rPr>
                <w:lang w:val="ru-RU"/>
              </w:rPr>
            </w:pPr>
            <w:r w:rsidRPr="003F61AC">
              <w:rPr>
                <w:b/>
                <w:sz w:val="19"/>
                <w:lang w:val="ru-RU"/>
              </w:rPr>
              <w:t>Корреспондентский счёт</w:t>
            </w:r>
          </w:p>
        </w:tc>
        <w:tc>
          <w:tcPr>
            <w:tcW w:w="64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8083A" w:rsidRPr="003F61AC" w:rsidRDefault="00ED009E">
            <w:pPr>
              <w:rPr>
                <w:lang w:val="ru-RU"/>
              </w:rPr>
            </w:pPr>
            <w:r>
              <w:rPr>
                <w:sz w:val="19"/>
                <w:lang w:val="ru-RU"/>
              </w:rPr>
              <w:t>—</w:t>
            </w:r>
          </w:p>
        </w:tc>
      </w:tr>
    </w:tbl>
    <w:p w:rsidR="0008083A" w:rsidRPr="003F61AC" w:rsidRDefault="0008083A">
      <w:pPr>
        <w:spacing w:before="40" w:after="0"/>
        <w:rPr>
          <w:lang w:val="ru-RU"/>
        </w:rPr>
      </w:pPr>
    </w:p>
    <w:sectPr w:rsidR="0008083A" w:rsidRPr="003F61A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0563280">
    <w:abstractNumId w:val="8"/>
  </w:num>
  <w:num w:numId="2" w16cid:durableId="1813014382">
    <w:abstractNumId w:val="6"/>
  </w:num>
  <w:num w:numId="3" w16cid:durableId="711852053">
    <w:abstractNumId w:val="5"/>
  </w:num>
  <w:num w:numId="4" w16cid:durableId="1062214561">
    <w:abstractNumId w:val="4"/>
  </w:num>
  <w:num w:numId="5" w16cid:durableId="868493194">
    <w:abstractNumId w:val="7"/>
  </w:num>
  <w:num w:numId="6" w16cid:durableId="84422725">
    <w:abstractNumId w:val="3"/>
  </w:num>
  <w:num w:numId="7" w16cid:durableId="1211724730">
    <w:abstractNumId w:val="2"/>
  </w:num>
  <w:num w:numId="8" w16cid:durableId="1926262516">
    <w:abstractNumId w:val="1"/>
  </w:num>
  <w:num w:numId="9" w16cid:durableId="155070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71C"/>
    <w:rsid w:val="00034616"/>
    <w:rsid w:val="0006063C"/>
    <w:rsid w:val="0008083A"/>
    <w:rsid w:val="0015074B"/>
    <w:rsid w:val="0029639D"/>
    <w:rsid w:val="00326F90"/>
    <w:rsid w:val="003F61AC"/>
    <w:rsid w:val="00AA1D8D"/>
    <w:rsid w:val="00B47730"/>
    <w:rsid w:val="00CB0664"/>
    <w:rsid w:val="00ED00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9EC457"/>
  <w14:defaultImageDpi w14:val="300"/>
  <w15:docId w15:val="{72D6C378-B5A1-1F41-B437-542E8FB11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Ксения Белова</cp:lastModifiedBy>
  <cp:revision>3</cp:revision>
  <dcterms:created xsi:type="dcterms:W3CDTF">2013-12-23T23:15:00Z</dcterms:created>
  <dcterms:modified xsi:type="dcterms:W3CDTF">2026-08-31T15:57:00Z</dcterms:modified>
  <cp:category/>
</cp:coreProperties>
</file>